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 w:val="0"/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rtl w:val="0"/>
        </w:rPr>
        <w:t>Adatvédelmi tájékoztató</w:t>
      </w:r>
      <w:r>
        <w:rPr>
          <w:rFonts w:hint="default" w:ascii="Times New Roman" w:hAnsi="Times New Roman" w:cs="Times New Roman"/>
          <w:sz w:val="32"/>
          <w:szCs w:val="32"/>
          <w:rtl w:val="0"/>
          <w:lang w:val="hu-HU"/>
        </w:rPr>
        <w:t xml:space="preserve"> ellátottaknak</w:t>
      </w:r>
    </w:p>
    <w:p>
      <w:pPr>
        <w:contextualSpacing w:val="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sz w:val="32"/>
          <w:szCs w:val="32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Dr. Kolláth Rita egyéni vállalkozó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(továbbiakban: adatkezelő) tevékenysége során kezeli a vele kapcsolatban álló természetes személyek adatait </w:t>
      </w:r>
      <w:r>
        <w:rPr>
          <w:rFonts w:hint="default" w:ascii="Times New Roman" w:hAnsi="Times New Roman" w:cs="Times New Roman"/>
          <w:sz w:val="24"/>
          <w:szCs w:val="24"/>
          <w:rtl w:val="0"/>
          <w:lang w:val="hu-HU"/>
        </w:rPr>
        <w:t>törvényi kötelezettség alapján, járóbeteg-ellátás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 céljából.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Csak olyan személyes adatot kezel, amely az adatkezelés céljának megvalósulásához elengedhetetlen, és a cél elérésére alkalmas. A személyes adatokat csak a cél megvalósulásához szükséges mértékben és ideig kezeli. 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Az adatkezelő minden elvárható, észszerű módon védi a vele kapcsolatban álló érintettek adatai.</w:t>
      </w: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  <w:rtl w:val="0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  <w:rtl w:val="0"/>
        </w:rPr>
        <w:t>Adatkezelő adatai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/>
          <w:bCs/>
          <w:color w:val="000000" w:themeColor="text1"/>
          <w:sz w:val="24"/>
          <w:szCs w:val="24"/>
          <w:rtl w:val="0"/>
          <w:lang w:val="hu-H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 xml:space="preserve">Cégnév: </w:t>
      </w:r>
      <w:r>
        <w:rPr>
          <w:rFonts w:hint="default" w:ascii="Times New Roman" w:hAnsi="Times New Roman" w:eastAsia="Times" w:cs="Times New Roman"/>
          <w:b/>
          <w:bCs/>
          <w:color w:val="000000" w:themeColor="text1"/>
          <w:sz w:val="24"/>
          <w:szCs w:val="24"/>
          <w:rtl w:val="0"/>
          <w:lang w:val="hu-HU"/>
          <w14:textFill>
            <w14:solidFill>
              <w14:schemeClr w14:val="tx1"/>
            </w14:solidFill>
          </w14:textFill>
        </w:rPr>
        <w:t>Dr. Kolláth Rita ev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Telephely</w:t>
      </w: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6725 Szeged, Mátyás tér 4./b.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Telephely: 6721 Szeged, Bárka u. 1.</w:t>
      </w:r>
    </w:p>
    <w:p>
      <w:pPr>
        <w:rPr>
          <w:b/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 xml:space="preserve">Adószám: </w:t>
      </w: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68009690-1-26</w:t>
      </w: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Területi hatály</w:t>
      </w: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: Jelen szabályzat kiterjed a vállalkozás összes tevékenységére, a székhelyen és a telephelyen egyaránt.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Időbeli hatály</w:t>
      </w: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 xml:space="preserve">: Jelen szabályzat 2023. 07. 28-án lép életbe, és módosításig érvényes. 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Tárgyi hatály</w:t>
      </w: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>Az Adatkezelő a rendelkezésére bocsátott személyes adatokat minden esetben a hatályos magyar és európai jogszabályoknak és etikai elvárásoknak eleget téve kezeli, minden esetben megteszi azokat a technikai és szervezési intézkedéseket, amelyek a megfelelő biztonságos adatkezeléshez szükségesek.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Jogszabályi háttér: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>2016/679/EU Rendelet</w:t>
      </w: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 xml:space="preserve"> (2016. április 27.) a természetes személyeknek a személyes adatok kezelése tekintetében történő védelméről és az ilyen adatok szabad áramlásáról, valamint a 95/46/EK Rendelet hatályon kívül helyezéséről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>2011. évi CXII. törvény</w:t>
      </w:r>
      <w:r>
        <w:rPr>
          <w:rFonts w:hint="default" w:ascii="Times New Roman" w:hAnsi="Times New Roman" w:eastAsia="Times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 xml:space="preserve"> az információs önrendelkezési jogról és az információszabadságról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0"/>
        <w:contextualSpacing w:val="0"/>
        <w:jc w:val="both"/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 xml:space="preserve">Az Adatkezelő vállalja a </w:t>
      </w:r>
      <w:r>
        <w:rPr>
          <w:rFonts w:hint="default" w:ascii="Times New Roman" w:hAnsi="Times New Roman" w:eastAsia="Times" w:cs="Times New Roman"/>
          <w:color w:val="000000" w:themeColor="text1"/>
          <w:sz w:val="24"/>
          <w:szCs w:val="24"/>
          <w:rtl w:val="0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 xml:space="preserve">elen szabályzat egyoldalú betartását és kéri, hogy ügyfelei is fogadják el a szabályzat rendelkezéseit. Az adatkezelő fenntartja magának a jogot, hogy az adatvédelmi szabályzatot </w:t>
      </w: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>3 évente</w:t>
      </w: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14:textFill>
            <w14:solidFill>
              <w14:schemeClr w14:val="tx1"/>
            </w14:solidFill>
          </w14:textFill>
        </w:rPr>
        <w:t xml:space="preserve"> felülvizsgálja, megváltoztassa, ez esetben a módosított szabályzatot nyilvánosan közzéteszi.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  <w:rtl w:val="0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rtl w:val="0"/>
        </w:rPr>
        <w:br w:type="page"/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rtl w:val="0"/>
        </w:rPr>
        <w:t>Az adatkezelés jogalapja:</w:t>
      </w:r>
      <w:r>
        <w:rPr>
          <w:rFonts w:hint="default" w:ascii="Times New Roman" w:hAnsi="Times New Roman" w:cs="Times New Roman"/>
          <w:sz w:val="24"/>
          <w:szCs w:val="24"/>
          <w:u w:val="single"/>
          <w:rtl w:val="0"/>
        </w:rPr>
        <w:t xml:space="preserve"> 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  <w:rtl w:val="0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A kezelt adatok köre: az érintettek személyes-és egészségügyi adatai</w:t>
      </w:r>
      <w:r>
        <w:rPr>
          <w:rFonts w:hint="default" w:ascii="Times New Roman" w:hAnsi="Times New Roman" w:cs="Times New Roman"/>
          <w:sz w:val="24"/>
          <w:szCs w:val="24"/>
          <w:rtl w:val="0"/>
          <w:lang w:val="hu-HU"/>
        </w:rPr>
        <w:t>. A név, cím, TAJ a törvényi kötelezettségnek eleget téve kerül átadásra a hivatalos szervnek, a telefonszám rögzítése opcionális, a felek jogos érdekeit figyelembe véve, a könnyebb, gyorsabb kommunikáció miatt.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  <w:rtl w:val="0"/>
          <w:lang w:val="hu-HU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Az adatkezelés időtartama: az elektronikus vagy papír-alapon tárolt személyes adatok a OEP kártya átkérése</w:t>
      </w:r>
      <w:r>
        <w:rPr>
          <w:rFonts w:hint="default" w:ascii="Times New Roman" w:hAnsi="Times New Roman" w:cs="Times New Roman"/>
          <w:sz w:val="24"/>
          <w:szCs w:val="24"/>
          <w:rtl w:val="0"/>
          <w:lang w:val="hu-H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rtl w:val="0"/>
        </w:rPr>
        <w:t>után a jogszabályban rögzített ideig őrzendők, majd ha egyik fél jogos érdekét sem támasztja alá, 30 napon belül törlésre kerülnek.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  <w:rtl w:val="0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  <w:rtl w:val="0"/>
          <w:lang w:val="hu-HU"/>
        </w:rPr>
      </w:pPr>
      <w:r>
        <w:rPr>
          <w:rFonts w:hint="default" w:ascii="Times New Roman" w:hAnsi="Times New Roman" w:cs="Times New Roman"/>
          <w:sz w:val="24"/>
          <w:szCs w:val="24"/>
          <w:rtl w:val="0"/>
          <w:lang w:val="hu-HU"/>
        </w:rPr>
        <w:t>A számlákon szereplő adatokat (név, cím) a törvényi kötelezettségnek eleget téve a cég által foglalkoztatott könyelőnek adják át, aki szükség esetén kiszolgáltatja a hatóságnak, illetve a jogszabályban előírt ideig megőrzi azt.</w:t>
      </w: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</w:pPr>
      <w:r>
        <w:rPr>
          <w:rFonts w:hint="default" w:ascii="Times New Roman" w:hAnsi="Times New Roman" w:eastAsia="Times" w:cs="Times New Roman"/>
          <w:b/>
          <w:bCs/>
          <w:i w:val="0"/>
          <w:smallCaps w:val="0"/>
          <w:strike w:val="0"/>
          <w:color w:val="000000" w:themeColor="text1"/>
          <w:sz w:val="24"/>
          <w:szCs w:val="24"/>
          <w:u w:val="none"/>
          <w:shd w:val="clear" w:fill="auto"/>
          <w:vertAlign w:val="baseline"/>
          <w:rtl w:val="0"/>
          <w:lang w:val="hu-HU"/>
          <w14:textFill>
            <w14:solidFill>
              <w14:schemeClr w14:val="tx1"/>
            </w14:solidFill>
          </w14:textFill>
        </w:rPr>
        <w:t>Dr. Kolláth Rita egyéni vállalkozó</w:t>
      </w:r>
      <w:r>
        <w:rPr>
          <w:rFonts w:hint="default" w:ascii="Times New Roman" w:hAnsi="Times New Roman" w:eastAsia="Times" w:cs="Times New Roman"/>
          <w:b w:val="0"/>
          <w:i w:val="0"/>
          <w:smallCaps w:val="0"/>
          <w:strike w:val="0"/>
          <w:color w:val="000000"/>
          <w:kern w:val="0"/>
          <w:sz w:val="24"/>
          <w:szCs w:val="24"/>
          <w:u w:val="none"/>
          <w:shd w:val="clear" w:fill="auto"/>
          <w:vertAlign w:val="baseline"/>
          <w:rtl w:val="0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  <w:t>igazolja, hogy minden észszerű lépést megtesz, ami hozzájárul az általa tárolt adatok védelméhez. A rendelőbe illetéktelenek nem tudnak bejutni, többponton záródó ajtókat  szereltek fel, emellett riasztóberendezés is üzemel.</w:t>
      </w:r>
    </w:p>
    <w:p>
      <w:pPr>
        <w:contextualSpacing w:val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  <w:t xml:space="preserve">A számítógépeket rendszeresen ellenőrzik és karbantartják, az általuk használt szoftverek (Microsoft Windows) GDPR tanúsítvánnyal rendelkeznek. </w:t>
      </w:r>
    </w:p>
    <w:p>
      <w:pPr>
        <w:contextualSpacing w:val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  <w:t>A számítástechnikai eszközöket (adattároló és adattovábbító) minden esetben ellátták a megfelelő védelemmel. A vírusirtó mellett tűzfalvédelemmel is rendelkeznek a számítógépek.</w:t>
      </w:r>
    </w:p>
    <w:p>
      <w:pPr>
        <w:contextualSpacing w:val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  <w:t>Az adatok épségének védelméről a szünetmentes tápegység és a biztonsági mentés gondoskodik (külső adattárolóra is).</w:t>
      </w:r>
    </w:p>
    <w:p>
      <w:pPr>
        <w:contextualSpacing w:val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  <w:t>Levelezőrendszeren keresztül betegadatokat természetes személyeknek nem adnak ki. Amennyiben hatóság felől érkezik a megkeresés a törvényi kötelezettség miatt, annak eleget tesznek. A levelezés a Google LLC szerverén, ami megfelel a hatályos rendeletben foglaltaknak.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right="0"/>
        <w:contextualSpacing w:val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  <w:t>Esetenként betegadatokat kérnek le a központi adatbázisokból. Ezen felületek eléréséhez minden felhasználónak egyedi azonosítókat biztosítanak, mely kódokat a vállalkozó mások által hozzá nem férhető módon őrzi.</w:t>
      </w:r>
    </w:p>
    <w:p>
      <w:pPr>
        <w:keepNext w:val="0"/>
        <w:keepLines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100" w:line="276" w:lineRule="auto"/>
        <w:ind w:left="0" w:right="0" w:firstLine="4"/>
        <w:contextualSpacing w:val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rtl w:val="0"/>
          <w:lang w:val="hu-HU"/>
        </w:rPr>
        <w:t>A térítésköteles ellátások esetén kiállított számla 1 példányát a telephelyen őrzik, 1 példánya a könyvelőhöz kerül. A jogszabályban rögzített ideig megőrzik, majd megsemmisítik azokat.</w:t>
      </w: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  <w:rtl w:val="0"/>
        </w:rPr>
      </w:pPr>
      <w:bookmarkStart w:id="0" w:name="_GoBack"/>
      <w:bookmarkEnd w:id="0"/>
    </w:p>
    <w:p>
      <w:pPr>
        <w:contextualSpacing w:val="0"/>
        <w:jc w:val="both"/>
        <w:rPr>
          <w:rFonts w:hint="default" w:ascii="Times New Roman" w:hAnsi="Times New Roman" w:cs="Times New Roman"/>
          <w:b/>
          <w:color w:val="660000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Az érintett kérheti az adatkezelőtől a személyes adatai: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- tájékoztatását személyes adatai kezeléséről, 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- személyes adatainak helyesbítését, 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- személyes adatainak törlését vagy zárolását,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- személyes adatai felhasználásának korlátozását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Gyermekek adatvédelme: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 xml:space="preserve">Minden marketing célú, vagy az információs társadalom által követelt adatkezelés során a 16 évet be nem töltött gyermekek esetén szülői hozzájárulás szükséges. 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Közvetlenül a gyermek részére nyújtott megelőzési és tanácsadási szolgáltatások esetében nincs szükség a szülői felügyelet gyakorlójának hozzájárulására.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rtl w:val="0"/>
        </w:rPr>
        <w:t>Adatvédelmi incidens bekövetkezése esetén tájékoztatni kell a szükséges nyilatkozatok bemutatása mellett:</w:t>
      </w:r>
    </w:p>
    <w:p>
      <w:pPr>
        <w:contextualSpacing w:val="0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Érintett</w:t>
      </w: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Adatkezelő</w:t>
      </w: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rtl w:val="0"/>
        </w:rPr>
        <w:t>Felügyeleti hatóság</w:t>
      </w:r>
    </w:p>
    <w:p>
      <w:pPr>
        <w:contextualSpacing w:val="0"/>
        <w:jc w:val="both"/>
        <w:rPr>
          <w:rFonts w:hint="default" w:ascii="Times New Roman" w:hAnsi="Times New Roman" w:cs="Times New Roman"/>
          <w:b/>
          <w:sz w:val="24"/>
          <w:szCs w:val="24"/>
        </w:rPr>
      </w:pPr>
    </w:p>
    <w:sectPr>
      <w:footerReference r:id="rId5" w:type="default"/>
      <w:pgSz w:w="12240" w:h="15840"/>
      <w:pgMar w:top="780" w:right="1440" w:bottom="1440" w:left="1440" w:header="0" w:footer="720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XC3l+iACAABg&#10;BAAADgAAAAAAAAABACAAAAAf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00000"/>
    <w:rsid w:val="08A13C96"/>
    <w:rsid w:val="099B26AB"/>
    <w:rsid w:val="11003E39"/>
    <w:rsid w:val="15512813"/>
    <w:rsid w:val="170058B1"/>
    <w:rsid w:val="19013B8C"/>
    <w:rsid w:val="1C8B7239"/>
    <w:rsid w:val="1ECC0701"/>
    <w:rsid w:val="30042E45"/>
    <w:rsid w:val="311879F9"/>
    <w:rsid w:val="40B4679D"/>
    <w:rsid w:val="47E469C9"/>
    <w:rsid w:val="4B154836"/>
    <w:rsid w:val="4DC162E8"/>
    <w:rsid w:val="645F42F9"/>
    <w:rsid w:val="65625B50"/>
    <w:rsid w:val="675D76BB"/>
    <w:rsid w:val="6A823BF7"/>
    <w:rsid w:val="77291831"/>
    <w:rsid w:val="7CEC35CF"/>
    <w:rsid w:val="7F0D4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581</Words>
  <Characters>4062</Characters>
  <TotalTime>0</TotalTime>
  <ScaleCrop>false</ScaleCrop>
  <LinksUpToDate>false</LinksUpToDate>
  <CharactersWithSpaces>4612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2018-05-15T03:56:00Z</dcterms:created>
  <dc:creator>NHL</dc:creator>
  <cp:lastModifiedBy>NHL</cp:lastModifiedBy>
  <dcterms:modified xsi:type="dcterms:W3CDTF">2023-07-13T10:25:20Z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9D34B88EE7DF4E5DB670E3B9C38B2B9E</vt:lpwstr>
  </property>
</Properties>
</file>